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E1F" w:rsidRPr="00D745DB" w:rsidRDefault="00577E1F" w:rsidP="00D337D3">
      <w:pPr>
        <w:spacing w:before="240" w:after="0" w:line="360" w:lineRule="auto"/>
        <w:jc w:val="left"/>
        <w:rPr>
          <w:rFonts w:ascii="Lucida Bright" w:hAnsi="Lucida Bright"/>
          <w:b/>
          <w:sz w:val="24"/>
          <w:szCs w:val="24"/>
        </w:rPr>
      </w:pPr>
      <w:r w:rsidRPr="00D745DB">
        <w:rPr>
          <w:rFonts w:ascii="Lucida Bright" w:hAnsi="Lucida Bright"/>
          <w:b/>
          <w:sz w:val="24"/>
          <w:szCs w:val="24"/>
        </w:rPr>
        <w:t>Name:  ________</w:t>
      </w:r>
      <w:r>
        <w:rPr>
          <w:rFonts w:ascii="Lucida Bright" w:hAnsi="Lucida Bright"/>
          <w:b/>
          <w:sz w:val="24"/>
          <w:szCs w:val="24"/>
        </w:rPr>
        <w:t>_____</w:t>
      </w:r>
      <w:r w:rsidRPr="00D745DB">
        <w:rPr>
          <w:rFonts w:ascii="Lucida Bright" w:hAnsi="Lucida Bright"/>
          <w:b/>
          <w:sz w:val="24"/>
          <w:szCs w:val="24"/>
        </w:rPr>
        <w:t>_______________________</w:t>
      </w:r>
      <w:r>
        <w:rPr>
          <w:rFonts w:ascii="Lucida Bright" w:hAnsi="Lucida Bright"/>
          <w:b/>
          <w:sz w:val="24"/>
          <w:szCs w:val="24"/>
        </w:rPr>
        <w:t>________________________</w:t>
      </w:r>
      <w:r w:rsidRPr="00D745DB">
        <w:rPr>
          <w:rFonts w:ascii="Lucida Bright" w:hAnsi="Lucida Bright"/>
          <w:b/>
          <w:sz w:val="24"/>
          <w:szCs w:val="24"/>
        </w:rPr>
        <w:t>__</w:t>
      </w:r>
    </w:p>
    <w:p w:rsidR="00577E1F" w:rsidRPr="00D745DB" w:rsidRDefault="00577E1F" w:rsidP="00C6534B">
      <w:pPr>
        <w:spacing w:before="120" w:after="0" w:line="240" w:lineRule="auto"/>
        <w:jc w:val="left"/>
        <w:rPr>
          <w:rFonts w:ascii="Lucida Bright" w:hAnsi="Lucida Bright"/>
          <w:b/>
          <w:sz w:val="24"/>
          <w:szCs w:val="24"/>
        </w:rPr>
      </w:pPr>
      <w:r w:rsidRPr="00D745DB">
        <w:rPr>
          <w:rFonts w:ascii="Lucida Bright" w:hAnsi="Lucida Bright"/>
          <w:b/>
          <w:sz w:val="24"/>
          <w:szCs w:val="24"/>
        </w:rPr>
        <w:t>Address: __________________</w:t>
      </w:r>
      <w:r w:rsidR="00A666DE">
        <w:rPr>
          <w:rFonts w:ascii="Lucida Bright" w:hAnsi="Lucida Bright"/>
          <w:b/>
          <w:sz w:val="24"/>
          <w:szCs w:val="24"/>
        </w:rPr>
        <w:t>_</w:t>
      </w:r>
      <w:r w:rsidRPr="00D745DB">
        <w:rPr>
          <w:rFonts w:ascii="Lucida Bright" w:hAnsi="Lucida Bright"/>
          <w:b/>
          <w:sz w:val="24"/>
          <w:szCs w:val="24"/>
        </w:rPr>
        <w:t>_______________</w:t>
      </w:r>
      <w:r>
        <w:rPr>
          <w:rFonts w:ascii="Lucida Bright" w:hAnsi="Lucida Bright"/>
          <w:b/>
          <w:sz w:val="24"/>
          <w:szCs w:val="24"/>
        </w:rPr>
        <w:t>________________________</w:t>
      </w:r>
      <w:r w:rsidRPr="00D745DB">
        <w:rPr>
          <w:rFonts w:ascii="Lucida Bright" w:hAnsi="Lucida Bright"/>
          <w:b/>
          <w:sz w:val="24"/>
          <w:szCs w:val="24"/>
        </w:rPr>
        <w:t>____</w:t>
      </w:r>
    </w:p>
    <w:p w:rsidR="002E70F9" w:rsidRPr="00C6534B" w:rsidRDefault="00C6534B" w:rsidP="009262DB">
      <w:pPr>
        <w:pStyle w:val="TxBrp2"/>
        <w:spacing w:line="240" w:lineRule="auto"/>
        <w:rPr>
          <w:rFonts w:ascii="Arial" w:hAnsi="Arial" w:cs="Arial"/>
          <w:sz w:val="20"/>
          <w:vertAlign w:val="superscript"/>
        </w:rPr>
      </w:pPr>
      <w:r>
        <w:rPr>
          <w:rFonts w:ascii="Arial" w:hAnsi="Arial" w:cs="Arial"/>
          <w:sz w:val="20"/>
        </w:rPr>
        <w:tab/>
      </w:r>
      <w:r>
        <w:rPr>
          <w:rFonts w:ascii="Arial" w:hAnsi="Arial" w:cs="Arial"/>
          <w:sz w:val="20"/>
        </w:rPr>
        <w:tab/>
      </w:r>
      <w:r>
        <w:rPr>
          <w:rFonts w:ascii="Arial" w:hAnsi="Arial" w:cs="Arial"/>
          <w:sz w:val="20"/>
        </w:rPr>
        <w:tab/>
      </w:r>
      <w:r w:rsidRPr="00C6534B">
        <w:rPr>
          <w:rFonts w:ascii="Arial" w:hAnsi="Arial" w:cs="Arial"/>
          <w:sz w:val="20"/>
          <w:vertAlign w:val="superscript"/>
        </w:rPr>
        <w:t>Street</w:t>
      </w:r>
      <w:r w:rsidRPr="00C6534B">
        <w:rPr>
          <w:rFonts w:ascii="Arial" w:hAnsi="Arial" w:cs="Arial"/>
          <w:sz w:val="20"/>
          <w:vertAlign w:val="superscript"/>
        </w:rPr>
        <w:tab/>
      </w:r>
      <w:r w:rsidRPr="00C6534B">
        <w:rPr>
          <w:rFonts w:ascii="Arial" w:hAnsi="Arial" w:cs="Arial"/>
          <w:sz w:val="20"/>
          <w:vertAlign w:val="superscript"/>
        </w:rPr>
        <w:tab/>
      </w:r>
      <w:r w:rsidRPr="00C6534B">
        <w:rPr>
          <w:rFonts w:ascii="Arial" w:hAnsi="Arial" w:cs="Arial"/>
          <w:sz w:val="20"/>
          <w:vertAlign w:val="superscript"/>
        </w:rPr>
        <w:tab/>
      </w:r>
      <w:r w:rsidRPr="00C6534B">
        <w:rPr>
          <w:rFonts w:ascii="Arial" w:hAnsi="Arial" w:cs="Arial"/>
          <w:sz w:val="20"/>
          <w:vertAlign w:val="superscript"/>
        </w:rPr>
        <w:tab/>
      </w:r>
      <w:r w:rsidRPr="00C6534B">
        <w:rPr>
          <w:rFonts w:ascii="Arial" w:hAnsi="Arial" w:cs="Arial"/>
          <w:sz w:val="20"/>
          <w:vertAlign w:val="superscript"/>
        </w:rPr>
        <w:tab/>
      </w:r>
      <w:r w:rsidRPr="00C6534B">
        <w:rPr>
          <w:rFonts w:ascii="Arial" w:hAnsi="Arial" w:cs="Arial"/>
          <w:sz w:val="20"/>
          <w:vertAlign w:val="superscript"/>
        </w:rPr>
        <w:tab/>
      </w:r>
      <w:r w:rsidRPr="00C6534B">
        <w:rPr>
          <w:rFonts w:ascii="Arial" w:hAnsi="Arial" w:cs="Arial"/>
          <w:sz w:val="20"/>
          <w:vertAlign w:val="superscript"/>
        </w:rPr>
        <w:tab/>
      </w:r>
      <w:r w:rsidRPr="00C6534B">
        <w:rPr>
          <w:rFonts w:ascii="Arial" w:hAnsi="Arial" w:cs="Arial"/>
          <w:sz w:val="20"/>
          <w:vertAlign w:val="superscript"/>
        </w:rPr>
        <w:tab/>
        <w:t>City, State</w:t>
      </w:r>
      <w:r w:rsidRPr="00C6534B">
        <w:rPr>
          <w:rFonts w:ascii="Arial" w:hAnsi="Arial" w:cs="Arial"/>
          <w:sz w:val="20"/>
          <w:vertAlign w:val="superscript"/>
        </w:rPr>
        <w:tab/>
      </w:r>
      <w:r w:rsidRPr="00C6534B">
        <w:rPr>
          <w:rFonts w:ascii="Arial" w:hAnsi="Arial" w:cs="Arial"/>
          <w:sz w:val="20"/>
          <w:vertAlign w:val="superscript"/>
        </w:rPr>
        <w:tab/>
        <w:t>Zip</w:t>
      </w:r>
    </w:p>
    <w:p w:rsidR="00577E1F" w:rsidRDefault="00577E1F" w:rsidP="009262DB">
      <w:pPr>
        <w:pStyle w:val="TxBrp2"/>
        <w:spacing w:line="240" w:lineRule="auto"/>
        <w:rPr>
          <w:rFonts w:ascii="Arial" w:hAnsi="Arial" w:cs="Arial"/>
          <w:sz w:val="18"/>
          <w:szCs w:val="18"/>
        </w:rPr>
      </w:pPr>
      <w:r w:rsidRPr="00D337D3">
        <w:rPr>
          <w:rFonts w:ascii="Arial" w:hAnsi="Arial" w:cs="Arial"/>
          <w:sz w:val="18"/>
          <w:szCs w:val="18"/>
        </w:rPr>
        <w:t xml:space="preserve">The undersigned, having engaged Golightly Sport Horses, owned and operated by Cherie Chauvin, </w:t>
      </w:r>
      <w:r w:rsidR="00C6534B">
        <w:rPr>
          <w:rFonts w:ascii="Arial" w:hAnsi="Arial" w:cs="Arial"/>
          <w:sz w:val="18"/>
          <w:szCs w:val="18"/>
        </w:rPr>
        <w:t xml:space="preserve">in conjunction with </w:t>
      </w:r>
      <w:proofErr w:type="spellStart"/>
      <w:r w:rsidR="00C6534B">
        <w:rPr>
          <w:rFonts w:ascii="Arial" w:hAnsi="Arial" w:cs="Arial"/>
          <w:sz w:val="18"/>
          <w:szCs w:val="18"/>
        </w:rPr>
        <w:t>Trevi</w:t>
      </w:r>
      <w:proofErr w:type="spellEnd"/>
      <w:r w:rsidR="00C6534B">
        <w:rPr>
          <w:rFonts w:ascii="Arial" w:hAnsi="Arial" w:cs="Arial"/>
          <w:sz w:val="18"/>
          <w:szCs w:val="18"/>
        </w:rPr>
        <w:t xml:space="preserve"> Manor</w:t>
      </w:r>
      <w:r w:rsidR="00D337D3" w:rsidRPr="00D337D3">
        <w:rPr>
          <w:rFonts w:ascii="Arial" w:hAnsi="Arial" w:cs="Arial"/>
          <w:sz w:val="18"/>
          <w:szCs w:val="18"/>
        </w:rPr>
        <w:t xml:space="preserve"> LLC, </w:t>
      </w:r>
      <w:r w:rsidRPr="00D337D3">
        <w:rPr>
          <w:rFonts w:ascii="Arial" w:hAnsi="Arial" w:cs="Arial"/>
          <w:sz w:val="18"/>
          <w:szCs w:val="18"/>
        </w:rPr>
        <w:t>to provide certain riding instruction and/or other equine related services, and in consideration of the instruction and any other services to be provided by Golightly Sport Horses</w:t>
      </w:r>
      <w:r w:rsidR="00C6534B">
        <w:rPr>
          <w:rFonts w:ascii="Arial" w:hAnsi="Arial" w:cs="Arial"/>
          <w:sz w:val="18"/>
          <w:szCs w:val="18"/>
        </w:rPr>
        <w:t xml:space="preserve"> or </w:t>
      </w:r>
      <w:proofErr w:type="spellStart"/>
      <w:r w:rsidR="00C6534B">
        <w:rPr>
          <w:rFonts w:ascii="Arial" w:hAnsi="Arial" w:cs="Arial"/>
          <w:sz w:val="18"/>
          <w:szCs w:val="18"/>
        </w:rPr>
        <w:t>Trevi</w:t>
      </w:r>
      <w:proofErr w:type="spellEnd"/>
      <w:r w:rsidR="00C6534B">
        <w:rPr>
          <w:rFonts w:ascii="Arial" w:hAnsi="Arial" w:cs="Arial"/>
          <w:sz w:val="18"/>
          <w:szCs w:val="18"/>
        </w:rPr>
        <w:t xml:space="preserve"> Manor</w:t>
      </w:r>
      <w:r w:rsidR="00D337D3">
        <w:rPr>
          <w:rFonts w:ascii="Arial" w:hAnsi="Arial" w:cs="Arial"/>
          <w:sz w:val="18"/>
          <w:szCs w:val="18"/>
        </w:rPr>
        <w:t xml:space="preserve"> LLC</w:t>
      </w:r>
      <w:r w:rsidRPr="00D337D3">
        <w:rPr>
          <w:rFonts w:ascii="Arial" w:hAnsi="Arial" w:cs="Arial"/>
          <w:sz w:val="18"/>
          <w:szCs w:val="18"/>
        </w:rPr>
        <w:t xml:space="preserve">, and as a further inducement to Golightly Sport Horses </w:t>
      </w:r>
      <w:r w:rsidR="00C6534B">
        <w:rPr>
          <w:rFonts w:ascii="Arial" w:hAnsi="Arial" w:cs="Arial"/>
          <w:sz w:val="18"/>
          <w:szCs w:val="18"/>
        </w:rPr>
        <w:t xml:space="preserve">and </w:t>
      </w:r>
      <w:proofErr w:type="spellStart"/>
      <w:r w:rsidR="00C6534B">
        <w:rPr>
          <w:rFonts w:ascii="Arial" w:hAnsi="Arial" w:cs="Arial"/>
          <w:sz w:val="18"/>
          <w:szCs w:val="18"/>
        </w:rPr>
        <w:t>Trevi</w:t>
      </w:r>
      <w:proofErr w:type="spellEnd"/>
      <w:r w:rsidR="00C6534B">
        <w:rPr>
          <w:rFonts w:ascii="Arial" w:hAnsi="Arial" w:cs="Arial"/>
          <w:sz w:val="18"/>
          <w:szCs w:val="18"/>
        </w:rPr>
        <w:t xml:space="preserve"> Manor</w:t>
      </w:r>
      <w:r w:rsidR="00D337D3">
        <w:rPr>
          <w:rFonts w:ascii="Arial" w:hAnsi="Arial" w:cs="Arial"/>
          <w:sz w:val="18"/>
          <w:szCs w:val="18"/>
        </w:rPr>
        <w:t xml:space="preserve"> LLC </w:t>
      </w:r>
      <w:r w:rsidRPr="00D337D3">
        <w:rPr>
          <w:rFonts w:ascii="Arial" w:hAnsi="Arial" w:cs="Arial"/>
          <w:sz w:val="18"/>
          <w:szCs w:val="18"/>
        </w:rPr>
        <w:t>to provide said instruction or services, does hereby release and discharge forever Golightly Sport Horses</w:t>
      </w:r>
      <w:r w:rsidR="00D337D3">
        <w:rPr>
          <w:rFonts w:ascii="Arial" w:hAnsi="Arial" w:cs="Arial"/>
          <w:sz w:val="18"/>
          <w:szCs w:val="18"/>
        </w:rPr>
        <w:t xml:space="preserve"> and </w:t>
      </w:r>
      <w:proofErr w:type="spellStart"/>
      <w:r w:rsidR="00D337D3">
        <w:rPr>
          <w:rFonts w:ascii="Arial" w:hAnsi="Arial" w:cs="Arial"/>
          <w:sz w:val="18"/>
          <w:szCs w:val="18"/>
        </w:rPr>
        <w:t>Trevi</w:t>
      </w:r>
      <w:proofErr w:type="spellEnd"/>
      <w:r w:rsidR="00D337D3">
        <w:rPr>
          <w:rFonts w:ascii="Arial" w:hAnsi="Arial" w:cs="Arial"/>
          <w:sz w:val="18"/>
          <w:szCs w:val="18"/>
        </w:rPr>
        <w:t xml:space="preserve"> Manor, LLC</w:t>
      </w:r>
      <w:r w:rsidRPr="00D337D3">
        <w:rPr>
          <w:rFonts w:ascii="Arial" w:hAnsi="Arial" w:cs="Arial"/>
          <w:sz w:val="18"/>
          <w:szCs w:val="18"/>
        </w:rPr>
        <w:t xml:space="preserve">, its agents and representatives from any injury, loss, or damage to the person or property of the undersigned from any cause in any way related to or connected with the said riding instruction </w:t>
      </w:r>
      <w:r w:rsidR="00C6534B">
        <w:rPr>
          <w:rFonts w:ascii="Arial" w:hAnsi="Arial" w:cs="Arial"/>
          <w:sz w:val="18"/>
          <w:szCs w:val="18"/>
        </w:rPr>
        <w:t>and/</w:t>
      </w:r>
      <w:r w:rsidRPr="00D337D3">
        <w:rPr>
          <w:rFonts w:ascii="Arial" w:hAnsi="Arial" w:cs="Arial"/>
          <w:sz w:val="18"/>
          <w:szCs w:val="18"/>
        </w:rPr>
        <w:t>or any other services provided by Golightly Sport Horses</w:t>
      </w:r>
      <w:r w:rsidR="00D337D3">
        <w:rPr>
          <w:rFonts w:ascii="Arial" w:hAnsi="Arial" w:cs="Arial"/>
          <w:sz w:val="18"/>
          <w:szCs w:val="18"/>
        </w:rPr>
        <w:t xml:space="preserve"> or </w:t>
      </w:r>
      <w:proofErr w:type="spellStart"/>
      <w:r w:rsidR="00D337D3">
        <w:rPr>
          <w:rFonts w:ascii="Arial" w:hAnsi="Arial" w:cs="Arial"/>
          <w:sz w:val="18"/>
          <w:szCs w:val="18"/>
        </w:rPr>
        <w:t>Trevi</w:t>
      </w:r>
      <w:proofErr w:type="spellEnd"/>
      <w:r w:rsidR="00D337D3">
        <w:rPr>
          <w:rFonts w:ascii="Arial" w:hAnsi="Arial" w:cs="Arial"/>
          <w:sz w:val="18"/>
          <w:szCs w:val="18"/>
        </w:rPr>
        <w:t xml:space="preserve"> Manor, LLC</w:t>
      </w:r>
      <w:r w:rsidR="00C6534B">
        <w:rPr>
          <w:rFonts w:ascii="Arial" w:hAnsi="Arial" w:cs="Arial"/>
          <w:sz w:val="18"/>
          <w:szCs w:val="18"/>
        </w:rPr>
        <w:t xml:space="preserve">, which may occur on property owned by or connected to Golightly Sport Horses, </w:t>
      </w:r>
      <w:proofErr w:type="spellStart"/>
      <w:r w:rsidR="00C6534B">
        <w:rPr>
          <w:rFonts w:ascii="Arial" w:hAnsi="Arial" w:cs="Arial"/>
          <w:sz w:val="18"/>
          <w:szCs w:val="18"/>
        </w:rPr>
        <w:t>Trevi</w:t>
      </w:r>
      <w:proofErr w:type="spellEnd"/>
      <w:r w:rsidR="00C6534B">
        <w:rPr>
          <w:rFonts w:ascii="Arial" w:hAnsi="Arial" w:cs="Arial"/>
          <w:sz w:val="18"/>
          <w:szCs w:val="18"/>
        </w:rPr>
        <w:t xml:space="preserve"> Manor LLC, Cherie Chauvin, Pamela Chauvin, or Trust of Pamela Cherie Brown Chauvin.</w:t>
      </w:r>
    </w:p>
    <w:p w:rsidR="00577E1F" w:rsidRPr="00D337D3" w:rsidRDefault="00577E1F" w:rsidP="009262DB">
      <w:pPr>
        <w:autoSpaceDE w:val="0"/>
        <w:autoSpaceDN w:val="0"/>
        <w:adjustRightInd w:val="0"/>
        <w:spacing w:after="0" w:line="240" w:lineRule="auto"/>
        <w:jc w:val="both"/>
        <w:rPr>
          <w:rFonts w:ascii="Arial" w:hAnsi="Arial" w:cs="Arial"/>
          <w:color w:val="000000"/>
          <w:sz w:val="18"/>
          <w:szCs w:val="18"/>
        </w:rPr>
      </w:pPr>
      <w:r w:rsidRPr="00D337D3">
        <w:rPr>
          <w:rFonts w:ascii="Arial" w:hAnsi="Arial" w:cs="Arial"/>
          <w:b/>
          <w:bCs/>
          <w:color w:val="000000"/>
          <w:sz w:val="18"/>
          <w:szCs w:val="18"/>
        </w:rPr>
        <w:t xml:space="preserve">Assumption of Inherent Risks: </w:t>
      </w:r>
      <w:r w:rsidRPr="00D337D3">
        <w:rPr>
          <w:rFonts w:ascii="Arial" w:hAnsi="Arial" w:cs="Arial"/>
          <w:color w:val="000000"/>
          <w:sz w:val="18"/>
          <w:szCs w:val="18"/>
        </w:rPr>
        <w:t xml:space="preserve">I understand and assume the inherent risks involved in equine activities, which include, but are not limited to, bodily injury, physical harm and even death to horses, riders, and spectators from using, riding or being in close proximity to horses may occur in normal use. I acknowledge that the behavior of any animal is contingent to some extent upon the ability of the handler or rider. Further, I understand that “inherent risks of equine activities” shall mean those dangers or conditions which are an integral part of equine activities, including, but not limited to: </w:t>
      </w:r>
    </w:p>
    <w:p w:rsidR="00577E1F" w:rsidRPr="00D337D3" w:rsidRDefault="00577E1F" w:rsidP="009262DB">
      <w:pPr>
        <w:autoSpaceDE w:val="0"/>
        <w:autoSpaceDN w:val="0"/>
        <w:adjustRightInd w:val="0"/>
        <w:spacing w:after="0" w:line="240" w:lineRule="auto"/>
        <w:ind w:left="720"/>
        <w:jc w:val="left"/>
        <w:rPr>
          <w:rFonts w:ascii="Arial" w:hAnsi="Arial" w:cs="Arial"/>
          <w:color w:val="000000"/>
          <w:sz w:val="18"/>
          <w:szCs w:val="18"/>
        </w:rPr>
      </w:pPr>
      <w:r w:rsidRPr="00D337D3">
        <w:rPr>
          <w:rFonts w:ascii="Arial" w:hAnsi="Arial" w:cs="Arial"/>
          <w:color w:val="000000"/>
          <w:sz w:val="18"/>
          <w:szCs w:val="18"/>
        </w:rPr>
        <w:t xml:space="preserve">♦ </w:t>
      </w:r>
      <w:proofErr w:type="gramStart"/>
      <w:r w:rsidRPr="00D337D3">
        <w:rPr>
          <w:rFonts w:ascii="Arial" w:hAnsi="Arial" w:cs="Arial"/>
          <w:color w:val="000000"/>
          <w:sz w:val="18"/>
          <w:szCs w:val="18"/>
        </w:rPr>
        <w:t>the</w:t>
      </w:r>
      <w:proofErr w:type="gramEnd"/>
      <w:r w:rsidRPr="00D337D3">
        <w:rPr>
          <w:rFonts w:ascii="Arial" w:hAnsi="Arial" w:cs="Arial"/>
          <w:color w:val="000000"/>
          <w:sz w:val="18"/>
          <w:szCs w:val="18"/>
        </w:rPr>
        <w:t xml:space="preserve"> propensity of any equine to behave in ways that may result in injury, harm, or death to persons on or around them and/or damage to property in their vicinity; </w:t>
      </w:r>
    </w:p>
    <w:p w:rsidR="00577E1F" w:rsidRPr="00D337D3" w:rsidRDefault="00577E1F" w:rsidP="009262DB">
      <w:pPr>
        <w:autoSpaceDE w:val="0"/>
        <w:autoSpaceDN w:val="0"/>
        <w:adjustRightInd w:val="0"/>
        <w:spacing w:after="0" w:line="240" w:lineRule="auto"/>
        <w:ind w:left="720"/>
        <w:jc w:val="left"/>
        <w:rPr>
          <w:rFonts w:ascii="Arial" w:hAnsi="Arial" w:cs="Arial"/>
          <w:color w:val="000000"/>
          <w:sz w:val="18"/>
          <w:szCs w:val="18"/>
        </w:rPr>
      </w:pPr>
      <w:proofErr w:type="gramStart"/>
      <w:r w:rsidRPr="00D337D3">
        <w:rPr>
          <w:rFonts w:ascii="Arial" w:hAnsi="Arial" w:cs="Arial"/>
          <w:color w:val="000000"/>
          <w:sz w:val="18"/>
          <w:szCs w:val="18"/>
        </w:rPr>
        <w:t>♦  the</w:t>
      </w:r>
      <w:proofErr w:type="gramEnd"/>
      <w:r w:rsidRPr="00D337D3">
        <w:rPr>
          <w:rFonts w:ascii="Arial" w:hAnsi="Arial" w:cs="Arial"/>
          <w:color w:val="000000"/>
          <w:sz w:val="18"/>
          <w:szCs w:val="18"/>
        </w:rPr>
        <w:t xml:space="preserve"> unpredictability of an equine’s reaction to such things as sounds, sudden movements and unfamiliar objects, persons or other animals; </w:t>
      </w:r>
    </w:p>
    <w:p w:rsidR="00577E1F" w:rsidRPr="00D337D3" w:rsidRDefault="00577E1F" w:rsidP="009262DB">
      <w:pPr>
        <w:autoSpaceDE w:val="0"/>
        <w:autoSpaceDN w:val="0"/>
        <w:adjustRightInd w:val="0"/>
        <w:spacing w:after="0" w:line="240" w:lineRule="auto"/>
        <w:ind w:firstLine="720"/>
        <w:jc w:val="left"/>
        <w:rPr>
          <w:rFonts w:ascii="Arial" w:hAnsi="Arial" w:cs="Arial"/>
          <w:color w:val="000000"/>
          <w:sz w:val="18"/>
          <w:szCs w:val="18"/>
        </w:rPr>
      </w:pPr>
      <w:proofErr w:type="gramStart"/>
      <w:r w:rsidRPr="00D337D3">
        <w:rPr>
          <w:rFonts w:ascii="Arial" w:hAnsi="Arial" w:cs="Arial"/>
          <w:color w:val="000000"/>
          <w:sz w:val="18"/>
          <w:szCs w:val="18"/>
        </w:rPr>
        <w:t>♦  certain</w:t>
      </w:r>
      <w:proofErr w:type="gramEnd"/>
      <w:r w:rsidRPr="00D337D3">
        <w:rPr>
          <w:rFonts w:ascii="Arial" w:hAnsi="Arial" w:cs="Arial"/>
          <w:color w:val="000000"/>
          <w:sz w:val="18"/>
          <w:szCs w:val="18"/>
        </w:rPr>
        <w:t xml:space="preserve"> hazards such as surface and subsurface objects; </w:t>
      </w:r>
    </w:p>
    <w:p w:rsidR="00577E1F" w:rsidRPr="00D337D3" w:rsidRDefault="00577E1F" w:rsidP="009262DB">
      <w:pPr>
        <w:autoSpaceDE w:val="0"/>
        <w:autoSpaceDN w:val="0"/>
        <w:adjustRightInd w:val="0"/>
        <w:spacing w:after="0" w:line="240" w:lineRule="auto"/>
        <w:ind w:firstLine="720"/>
        <w:jc w:val="left"/>
        <w:rPr>
          <w:rFonts w:ascii="Arial" w:hAnsi="Arial" w:cs="Arial"/>
          <w:color w:val="000000"/>
          <w:sz w:val="18"/>
          <w:szCs w:val="18"/>
        </w:rPr>
      </w:pPr>
      <w:proofErr w:type="gramStart"/>
      <w:r w:rsidRPr="00D337D3">
        <w:rPr>
          <w:rFonts w:ascii="Arial" w:hAnsi="Arial" w:cs="Arial"/>
          <w:color w:val="000000"/>
          <w:sz w:val="18"/>
          <w:szCs w:val="18"/>
        </w:rPr>
        <w:t>♦  collisions</w:t>
      </w:r>
      <w:proofErr w:type="gramEnd"/>
      <w:r w:rsidRPr="00D337D3">
        <w:rPr>
          <w:rFonts w:ascii="Arial" w:hAnsi="Arial" w:cs="Arial"/>
          <w:color w:val="000000"/>
          <w:sz w:val="18"/>
          <w:szCs w:val="18"/>
        </w:rPr>
        <w:t xml:space="preserve"> with other equines, animals, people and objects (fixed or otherwise); </w:t>
      </w:r>
    </w:p>
    <w:p w:rsidR="00577E1F" w:rsidRPr="00D337D3" w:rsidRDefault="00577E1F" w:rsidP="009262DB">
      <w:pPr>
        <w:autoSpaceDE w:val="0"/>
        <w:autoSpaceDN w:val="0"/>
        <w:adjustRightInd w:val="0"/>
        <w:spacing w:after="0" w:line="240" w:lineRule="auto"/>
        <w:ind w:firstLine="720"/>
        <w:jc w:val="left"/>
        <w:rPr>
          <w:rFonts w:ascii="Arial" w:hAnsi="Arial" w:cs="Arial"/>
          <w:color w:val="000000"/>
          <w:sz w:val="18"/>
          <w:szCs w:val="18"/>
        </w:rPr>
      </w:pPr>
      <w:proofErr w:type="gramStart"/>
      <w:r w:rsidRPr="00D337D3">
        <w:rPr>
          <w:rFonts w:ascii="Arial" w:hAnsi="Arial" w:cs="Arial"/>
          <w:color w:val="000000"/>
          <w:sz w:val="18"/>
          <w:szCs w:val="18"/>
        </w:rPr>
        <w:t>♦  limited</w:t>
      </w:r>
      <w:proofErr w:type="gramEnd"/>
      <w:r w:rsidRPr="00D337D3">
        <w:rPr>
          <w:rFonts w:ascii="Arial" w:hAnsi="Arial" w:cs="Arial"/>
          <w:color w:val="000000"/>
          <w:sz w:val="18"/>
          <w:szCs w:val="18"/>
        </w:rPr>
        <w:t xml:space="preserve"> availability of emergency medical care; and </w:t>
      </w:r>
    </w:p>
    <w:p w:rsidR="00577E1F" w:rsidRPr="00D337D3" w:rsidRDefault="00577E1F" w:rsidP="009262DB">
      <w:pPr>
        <w:autoSpaceDE w:val="0"/>
        <w:autoSpaceDN w:val="0"/>
        <w:adjustRightInd w:val="0"/>
        <w:spacing w:after="0" w:line="240" w:lineRule="auto"/>
        <w:ind w:left="720"/>
        <w:jc w:val="left"/>
        <w:rPr>
          <w:rFonts w:ascii="Arial" w:hAnsi="Arial" w:cs="Arial"/>
          <w:color w:val="000000"/>
          <w:sz w:val="18"/>
          <w:szCs w:val="18"/>
        </w:rPr>
      </w:pPr>
      <w:r w:rsidRPr="00D337D3">
        <w:rPr>
          <w:rFonts w:ascii="Arial" w:hAnsi="Arial" w:cs="Arial"/>
          <w:color w:val="000000"/>
          <w:sz w:val="18"/>
          <w:szCs w:val="18"/>
        </w:rPr>
        <w:t xml:space="preserve">♦  the potential of a participant or spectator to act in a negligent manner that may contribute to injury to the participant or others, such as failing to maintain control over the equine or to act within his/her ability. </w:t>
      </w:r>
    </w:p>
    <w:p w:rsidR="00577E1F" w:rsidRPr="00D337D3" w:rsidRDefault="00577E1F" w:rsidP="009262DB">
      <w:pPr>
        <w:autoSpaceDE w:val="0"/>
        <w:autoSpaceDN w:val="0"/>
        <w:adjustRightInd w:val="0"/>
        <w:spacing w:after="0" w:line="240" w:lineRule="auto"/>
        <w:jc w:val="left"/>
        <w:rPr>
          <w:rFonts w:ascii="Arial" w:hAnsi="Arial" w:cs="Arial"/>
          <w:color w:val="000000"/>
          <w:sz w:val="18"/>
          <w:szCs w:val="18"/>
        </w:rPr>
      </w:pPr>
      <w:r w:rsidRPr="00D337D3">
        <w:rPr>
          <w:rFonts w:ascii="Arial" w:hAnsi="Arial" w:cs="Arial"/>
          <w:b/>
          <w:bCs/>
          <w:color w:val="000000"/>
          <w:sz w:val="18"/>
          <w:szCs w:val="18"/>
        </w:rPr>
        <w:t xml:space="preserve">Waiver of Liability: </w:t>
      </w:r>
      <w:r w:rsidRPr="00D337D3">
        <w:rPr>
          <w:rFonts w:ascii="Arial" w:hAnsi="Arial" w:cs="Arial"/>
          <w:color w:val="000000"/>
          <w:sz w:val="18"/>
          <w:szCs w:val="18"/>
        </w:rPr>
        <w:t xml:space="preserve">For the privilege of riding, handling, auditing, observing, and/or working around equines </w:t>
      </w:r>
      <w:r w:rsidR="00823F30" w:rsidRPr="00D337D3">
        <w:rPr>
          <w:rFonts w:ascii="Arial" w:hAnsi="Arial" w:cs="Arial"/>
          <w:color w:val="000000"/>
          <w:sz w:val="18"/>
          <w:szCs w:val="18"/>
        </w:rPr>
        <w:t>in conjunction with instruction or other services provided by Golightly Sport Horses</w:t>
      </w:r>
      <w:r w:rsidR="00D337D3">
        <w:rPr>
          <w:rFonts w:ascii="Arial" w:hAnsi="Arial" w:cs="Arial"/>
          <w:color w:val="000000"/>
          <w:sz w:val="18"/>
          <w:szCs w:val="18"/>
        </w:rPr>
        <w:t xml:space="preserve"> or </w:t>
      </w:r>
      <w:proofErr w:type="spellStart"/>
      <w:r w:rsidR="00D337D3">
        <w:rPr>
          <w:rFonts w:ascii="Arial" w:hAnsi="Arial" w:cs="Arial"/>
          <w:color w:val="000000"/>
          <w:sz w:val="18"/>
          <w:szCs w:val="18"/>
        </w:rPr>
        <w:t>Trevi</w:t>
      </w:r>
      <w:proofErr w:type="spellEnd"/>
      <w:r w:rsidR="00D337D3">
        <w:rPr>
          <w:rFonts w:ascii="Arial" w:hAnsi="Arial" w:cs="Arial"/>
          <w:color w:val="000000"/>
          <w:sz w:val="18"/>
          <w:szCs w:val="18"/>
        </w:rPr>
        <w:t xml:space="preserve"> Manor, LLC</w:t>
      </w:r>
      <w:r w:rsidR="00823F30" w:rsidRPr="00D337D3">
        <w:rPr>
          <w:rFonts w:ascii="Arial" w:hAnsi="Arial" w:cs="Arial"/>
          <w:color w:val="000000"/>
          <w:sz w:val="18"/>
          <w:szCs w:val="18"/>
        </w:rPr>
        <w:t xml:space="preserve">, </w:t>
      </w:r>
      <w:r w:rsidRPr="00D337D3">
        <w:rPr>
          <w:rFonts w:ascii="Arial" w:hAnsi="Arial" w:cs="Arial"/>
          <w:color w:val="000000"/>
          <w:sz w:val="18"/>
          <w:szCs w:val="18"/>
        </w:rPr>
        <w:t xml:space="preserve">today and on all future dates, I, on behalf of myself, my family members, my heirs, personal representatives, or assigns, do hereby agree to release, waive, and discharge </w:t>
      </w:r>
      <w:r w:rsidR="00823F30" w:rsidRPr="00D337D3">
        <w:rPr>
          <w:rFonts w:ascii="Arial" w:hAnsi="Arial" w:cs="Arial"/>
          <w:color w:val="000000"/>
          <w:sz w:val="18"/>
          <w:szCs w:val="18"/>
        </w:rPr>
        <w:t xml:space="preserve">Golightly Sport Horses </w:t>
      </w:r>
      <w:r w:rsidR="00D337D3">
        <w:rPr>
          <w:rFonts w:ascii="Arial" w:hAnsi="Arial" w:cs="Arial"/>
          <w:color w:val="000000"/>
          <w:sz w:val="18"/>
          <w:szCs w:val="18"/>
        </w:rPr>
        <w:t xml:space="preserve">and </w:t>
      </w:r>
      <w:proofErr w:type="spellStart"/>
      <w:r w:rsidR="00D337D3">
        <w:rPr>
          <w:rFonts w:ascii="Arial" w:hAnsi="Arial" w:cs="Arial"/>
          <w:color w:val="000000"/>
          <w:sz w:val="18"/>
          <w:szCs w:val="18"/>
        </w:rPr>
        <w:t>Trevi</w:t>
      </w:r>
      <w:proofErr w:type="spellEnd"/>
      <w:r w:rsidR="00D337D3">
        <w:rPr>
          <w:rFonts w:ascii="Arial" w:hAnsi="Arial" w:cs="Arial"/>
          <w:color w:val="000000"/>
          <w:sz w:val="18"/>
          <w:szCs w:val="18"/>
        </w:rPr>
        <w:t xml:space="preserve"> Manor, LLC </w:t>
      </w:r>
      <w:r w:rsidRPr="00D337D3">
        <w:rPr>
          <w:rFonts w:ascii="Arial" w:hAnsi="Arial" w:cs="Arial"/>
          <w:color w:val="000000"/>
          <w:sz w:val="18"/>
          <w:szCs w:val="18"/>
        </w:rPr>
        <w:t>and its agents</w:t>
      </w:r>
      <w:r w:rsidR="00C6534B">
        <w:rPr>
          <w:rFonts w:ascii="Arial" w:hAnsi="Arial" w:cs="Arial"/>
          <w:color w:val="000000"/>
          <w:sz w:val="18"/>
          <w:szCs w:val="18"/>
        </w:rPr>
        <w:t>,</w:t>
      </w:r>
      <w:r w:rsidR="00823F30" w:rsidRPr="00D337D3">
        <w:rPr>
          <w:rFonts w:ascii="Arial" w:hAnsi="Arial" w:cs="Arial"/>
          <w:color w:val="000000"/>
          <w:sz w:val="18"/>
          <w:szCs w:val="18"/>
        </w:rPr>
        <w:t xml:space="preserve"> representatives</w:t>
      </w:r>
      <w:r w:rsidR="00C6534B">
        <w:rPr>
          <w:rFonts w:ascii="Arial" w:hAnsi="Arial" w:cs="Arial"/>
          <w:color w:val="000000"/>
          <w:sz w:val="18"/>
          <w:szCs w:val="18"/>
        </w:rPr>
        <w:t>, employees, and volunteers</w:t>
      </w:r>
      <w:r w:rsidR="00823F30" w:rsidRPr="00D337D3">
        <w:rPr>
          <w:rFonts w:ascii="Arial" w:hAnsi="Arial" w:cs="Arial"/>
          <w:color w:val="000000"/>
          <w:sz w:val="18"/>
          <w:szCs w:val="18"/>
        </w:rPr>
        <w:t xml:space="preserve"> </w:t>
      </w:r>
      <w:r w:rsidRPr="00D337D3">
        <w:rPr>
          <w:rFonts w:ascii="Arial" w:hAnsi="Arial" w:cs="Arial"/>
          <w:color w:val="000000"/>
          <w:sz w:val="18"/>
          <w:szCs w:val="18"/>
        </w:rPr>
        <w:t xml:space="preserve">from any liability or responsibility for accident, damage, injury, or illness to myself or any horse owned or leased by me or any horse not owned by </w:t>
      </w:r>
      <w:r w:rsidR="00823F30" w:rsidRPr="00D337D3">
        <w:rPr>
          <w:rFonts w:ascii="Arial" w:hAnsi="Arial" w:cs="Arial"/>
          <w:color w:val="000000"/>
          <w:sz w:val="18"/>
          <w:szCs w:val="18"/>
        </w:rPr>
        <w:t>me</w:t>
      </w:r>
      <w:r w:rsidRPr="00D337D3">
        <w:rPr>
          <w:rFonts w:ascii="Arial" w:hAnsi="Arial" w:cs="Arial"/>
          <w:color w:val="000000"/>
          <w:sz w:val="18"/>
          <w:szCs w:val="18"/>
        </w:rPr>
        <w:t xml:space="preserve"> but used by me, or to any family member or spectator accompanying me while </w:t>
      </w:r>
      <w:r w:rsidR="00823F30" w:rsidRPr="00D337D3">
        <w:rPr>
          <w:rFonts w:ascii="Arial" w:hAnsi="Arial" w:cs="Arial"/>
          <w:color w:val="000000"/>
          <w:sz w:val="18"/>
          <w:szCs w:val="18"/>
        </w:rPr>
        <w:t xml:space="preserve">participating in Golightly Sport Horses </w:t>
      </w:r>
      <w:r w:rsidR="00C6534B">
        <w:rPr>
          <w:rFonts w:ascii="Arial" w:hAnsi="Arial" w:cs="Arial"/>
          <w:color w:val="000000"/>
          <w:sz w:val="18"/>
          <w:szCs w:val="18"/>
        </w:rPr>
        <w:t xml:space="preserve">or </w:t>
      </w:r>
      <w:proofErr w:type="spellStart"/>
      <w:r w:rsidR="00C6534B">
        <w:rPr>
          <w:rFonts w:ascii="Arial" w:hAnsi="Arial" w:cs="Arial"/>
          <w:color w:val="000000"/>
          <w:sz w:val="18"/>
          <w:szCs w:val="18"/>
        </w:rPr>
        <w:t>Trevi</w:t>
      </w:r>
      <w:proofErr w:type="spellEnd"/>
      <w:r w:rsidR="00C6534B">
        <w:rPr>
          <w:rFonts w:ascii="Arial" w:hAnsi="Arial" w:cs="Arial"/>
          <w:color w:val="000000"/>
          <w:sz w:val="18"/>
          <w:szCs w:val="18"/>
        </w:rPr>
        <w:t xml:space="preserve"> Manor, LLC </w:t>
      </w:r>
      <w:r w:rsidR="00823F30" w:rsidRPr="00D337D3">
        <w:rPr>
          <w:rFonts w:ascii="Arial" w:hAnsi="Arial" w:cs="Arial"/>
          <w:color w:val="000000"/>
          <w:sz w:val="18"/>
          <w:szCs w:val="18"/>
        </w:rPr>
        <w:t>activities r</w:t>
      </w:r>
      <w:r w:rsidRPr="00D337D3">
        <w:rPr>
          <w:rFonts w:ascii="Arial" w:hAnsi="Arial" w:cs="Arial"/>
          <w:color w:val="000000"/>
          <w:sz w:val="18"/>
          <w:szCs w:val="18"/>
        </w:rPr>
        <w:t xml:space="preserve">esulting from the inherent risks of equine activities or from the ordinary negligence (active or passive) of </w:t>
      </w:r>
      <w:r w:rsidR="00823F30" w:rsidRPr="00D337D3">
        <w:rPr>
          <w:rFonts w:ascii="Arial" w:hAnsi="Arial" w:cs="Arial"/>
          <w:color w:val="000000"/>
          <w:sz w:val="18"/>
          <w:szCs w:val="18"/>
        </w:rPr>
        <w:t>Golightly Sport Horses</w:t>
      </w:r>
      <w:r w:rsidR="00CB7FCD">
        <w:rPr>
          <w:rFonts w:ascii="Arial" w:hAnsi="Arial" w:cs="Arial"/>
          <w:color w:val="000000"/>
          <w:sz w:val="18"/>
          <w:szCs w:val="18"/>
        </w:rPr>
        <w:t xml:space="preserve"> or </w:t>
      </w:r>
      <w:proofErr w:type="spellStart"/>
      <w:r w:rsidR="00CB7FCD">
        <w:rPr>
          <w:rFonts w:ascii="Arial" w:hAnsi="Arial" w:cs="Arial"/>
          <w:color w:val="000000"/>
          <w:sz w:val="18"/>
          <w:szCs w:val="18"/>
        </w:rPr>
        <w:t>Trevi</w:t>
      </w:r>
      <w:proofErr w:type="spellEnd"/>
      <w:r w:rsidR="00CB7FCD">
        <w:rPr>
          <w:rFonts w:ascii="Arial" w:hAnsi="Arial" w:cs="Arial"/>
          <w:color w:val="000000"/>
          <w:sz w:val="18"/>
          <w:szCs w:val="18"/>
        </w:rPr>
        <w:t xml:space="preserve"> Manor LLC</w:t>
      </w:r>
      <w:r w:rsidRPr="00D337D3">
        <w:rPr>
          <w:rFonts w:ascii="Arial" w:hAnsi="Arial" w:cs="Arial"/>
          <w:color w:val="000000"/>
          <w:sz w:val="18"/>
          <w:szCs w:val="18"/>
        </w:rPr>
        <w:t xml:space="preserve">. </w:t>
      </w:r>
    </w:p>
    <w:p w:rsidR="00C52B6D" w:rsidRPr="00D337D3" w:rsidRDefault="00823F30" w:rsidP="009262DB">
      <w:pPr>
        <w:spacing w:after="0" w:line="240" w:lineRule="auto"/>
        <w:jc w:val="left"/>
        <w:rPr>
          <w:rFonts w:ascii="Arial" w:hAnsi="Arial" w:cs="Arial"/>
          <w:color w:val="000000"/>
          <w:sz w:val="18"/>
          <w:szCs w:val="18"/>
        </w:rPr>
      </w:pPr>
      <w:r w:rsidRPr="00D337D3">
        <w:rPr>
          <w:rFonts w:ascii="Arial" w:hAnsi="Arial" w:cs="Arial"/>
          <w:color w:val="000000"/>
          <w:sz w:val="18"/>
          <w:szCs w:val="18"/>
        </w:rPr>
        <w:t>AND that except in the event of</w:t>
      </w:r>
      <w:r w:rsidR="00577E1F" w:rsidRPr="00D337D3">
        <w:rPr>
          <w:rFonts w:ascii="Arial" w:hAnsi="Arial" w:cs="Arial"/>
          <w:color w:val="000000"/>
          <w:sz w:val="18"/>
          <w:szCs w:val="18"/>
        </w:rPr>
        <w:t xml:space="preserve"> gross and willful negligence, I agree not to bring any claims, demands, actions and causes of action, and/or litigation, against </w:t>
      </w:r>
      <w:r w:rsidRPr="00D337D3">
        <w:rPr>
          <w:rFonts w:ascii="Arial" w:hAnsi="Arial" w:cs="Arial"/>
          <w:color w:val="000000"/>
          <w:sz w:val="18"/>
          <w:szCs w:val="18"/>
        </w:rPr>
        <w:t>Golightly Sport Horses</w:t>
      </w:r>
      <w:r w:rsidR="00CB7FCD">
        <w:rPr>
          <w:rFonts w:ascii="Arial" w:hAnsi="Arial" w:cs="Arial"/>
          <w:color w:val="000000"/>
          <w:sz w:val="18"/>
          <w:szCs w:val="18"/>
        </w:rPr>
        <w:t xml:space="preserve"> or </w:t>
      </w:r>
      <w:proofErr w:type="spellStart"/>
      <w:r w:rsidR="00CB7FCD">
        <w:rPr>
          <w:rFonts w:ascii="Arial" w:hAnsi="Arial" w:cs="Arial"/>
          <w:color w:val="000000"/>
          <w:sz w:val="18"/>
          <w:szCs w:val="18"/>
        </w:rPr>
        <w:t>Trevi</w:t>
      </w:r>
      <w:proofErr w:type="spellEnd"/>
      <w:r w:rsidR="00CB7FCD">
        <w:rPr>
          <w:rFonts w:ascii="Arial" w:hAnsi="Arial" w:cs="Arial"/>
          <w:color w:val="000000"/>
          <w:sz w:val="18"/>
          <w:szCs w:val="18"/>
        </w:rPr>
        <w:t xml:space="preserve"> Manor LLC </w:t>
      </w:r>
      <w:r w:rsidR="00577E1F" w:rsidRPr="00D337D3">
        <w:rPr>
          <w:rFonts w:ascii="Arial" w:hAnsi="Arial" w:cs="Arial"/>
          <w:color w:val="000000"/>
          <w:sz w:val="18"/>
          <w:szCs w:val="18"/>
        </w:rPr>
        <w:t xml:space="preserve">for any economic and non-economic losses due to bodily injury, death, and/or property damage sustained by me in relation to the </w:t>
      </w:r>
      <w:r w:rsidR="009262DB" w:rsidRPr="00D337D3">
        <w:rPr>
          <w:rFonts w:ascii="Arial" w:hAnsi="Arial" w:cs="Arial"/>
          <w:color w:val="000000"/>
          <w:sz w:val="18"/>
          <w:szCs w:val="18"/>
        </w:rPr>
        <w:t xml:space="preserve">instruction or </w:t>
      </w:r>
      <w:r w:rsidRPr="00D337D3">
        <w:rPr>
          <w:rFonts w:ascii="Arial" w:hAnsi="Arial" w:cs="Arial"/>
          <w:color w:val="000000"/>
          <w:sz w:val="18"/>
          <w:szCs w:val="18"/>
        </w:rPr>
        <w:t>services provided by Golightly Sport Horses</w:t>
      </w:r>
      <w:r w:rsidR="000306C1">
        <w:rPr>
          <w:rFonts w:ascii="Arial" w:hAnsi="Arial" w:cs="Arial"/>
          <w:color w:val="000000"/>
          <w:sz w:val="18"/>
          <w:szCs w:val="18"/>
        </w:rPr>
        <w:t xml:space="preserve"> or </w:t>
      </w:r>
      <w:proofErr w:type="spellStart"/>
      <w:r w:rsidR="000306C1">
        <w:rPr>
          <w:rFonts w:ascii="Arial" w:hAnsi="Arial" w:cs="Arial"/>
          <w:color w:val="000000"/>
          <w:sz w:val="18"/>
          <w:szCs w:val="18"/>
        </w:rPr>
        <w:t>Trevi</w:t>
      </w:r>
      <w:proofErr w:type="spellEnd"/>
      <w:r w:rsidR="000306C1">
        <w:rPr>
          <w:rFonts w:ascii="Arial" w:hAnsi="Arial" w:cs="Arial"/>
          <w:color w:val="000000"/>
          <w:sz w:val="18"/>
          <w:szCs w:val="18"/>
        </w:rPr>
        <w:t xml:space="preserve"> Manor LLC, which may occur on property owned by </w:t>
      </w:r>
      <w:r w:rsidR="000306C1">
        <w:rPr>
          <w:rFonts w:ascii="Arial" w:hAnsi="Arial" w:cs="Arial"/>
          <w:sz w:val="18"/>
          <w:szCs w:val="18"/>
        </w:rPr>
        <w:t xml:space="preserve">or connected to Golightly Sport Horses, </w:t>
      </w:r>
      <w:proofErr w:type="spellStart"/>
      <w:r w:rsidR="000306C1">
        <w:rPr>
          <w:rFonts w:ascii="Arial" w:hAnsi="Arial" w:cs="Arial"/>
          <w:sz w:val="18"/>
          <w:szCs w:val="18"/>
        </w:rPr>
        <w:t>Trevi</w:t>
      </w:r>
      <w:proofErr w:type="spellEnd"/>
      <w:r w:rsidR="000306C1">
        <w:rPr>
          <w:rFonts w:ascii="Arial" w:hAnsi="Arial" w:cs="Arial"/>
          <w:sz w:val="18"/>
          <w:szCs w:val="18"/>
        </w:rPr>
        <w:t xml:space="preserve"> Manor LLC, Cherie Chauvin, Pamela Chauvin, or Trust of Pamela Cherie Brown Chauvin</w:t>
      </w:r>
      <w:r w:rsidRPr="00D337D3">
        <w:rPr>
          <w:rFonts w:ascii="Arial" w:hAnsi="Arial" w:cs="Arial"/>
          <w:color w:val="000000"/>
          <w:sz w:val="18"/>
          <w:szCs w:val="18"/>
        </w:rPr>
        <w:t xml:space="preserve">. </w:t>
      </w:r>
    </w:p>
    <w:p w:rsidR="00577E1F" w:rsidRPr="00D337D3" w:rsidRDefault="00577E1F" w:rsidP="009262DB">
      <w:pPr>
        <w:pStyle w:val="Default"/>
        <w:rPr>
          <w:sz w:val="18"/>
          <w:szCs w:val="18"/>
        </w:rPr>
      </w:pPr>
      <w:r w:rsidRPr="00D337D3">
        <w:rPr>
          <w:b/>
          <w:bCs/>
          <w:sz w:val="18"/>
          <w:szCs w:val="18"/>
        </w:rPr>
        <w:t>Indemnification</w:t>
      </w:r>
      <w:r w:rsidR="009262DB" w:rsidRPr="00D337D3">
        <w:rPr>
          <w:b/>
          <w:bCs/>
          <w:sz w:val="18"/>
          <w:szCs w:val="18"/>
        </w:rPr>
        <w:t xml:space="preserve"> Agreement</w:t>
      </w:r>
      <w:r w:rsidRPr="00D337D3">
        <w:rPr>
          <w:b/>
          <w:bCs/>
          <w:sz w:val="18"/>
          <w:szCs w:val="18"/>
        </w:rPr>
        <w:t xml:space="preserve">: </w:t>
      </w:r>
      <w:r w:rsidRPr="00D337D3">
        <w:rPr>
          <w:sz w:val="18"/>
          <w:szCs w:val="18"/>
        </w:rPr>
        <w:t xml:space="preserve">I also agree to hold harmless, defend, and indemnify </w:t>
      </w:r>
      <w:r w:rsidR="00823F30" w:rsidRPr="00D337D3">
        <w:rPr>
          <w:sz w:val="18"/>
          <w:szCs w:val="18"/>
        </w:rPr>
        <w:t>Golightly Sport Horses</w:t>
      </w:r>
      <w:r w:rsidR="00C6534B">
        <w:rPr>
          <w:sz w:val="18"/>
          <w:szCs w:val="18"/>
        </w:rPr>
        <w:t xml:space="preserve">, </w:t>
      </w:r>
      <w:proofErr w:type="spellStart"/>
      <w:r w:rsidR="00C6534B">
        <w:rPr>
          <w:sz w:val="18"/>
          <w:szCs w:val="18"/>
        </w:rPr>
        <w:t>Trevi</w:t>
      </w:r>
      <w:proofErr w:type="spellEnd"/>
      <w:r w:rsidR="00C6534B">
        <w:rPr>
          <w:sz w:val="18"/>
          <w:szCs w:val="18"/>
        </w:rPr>
        <w:t xml:space="preserve"> Manor LLC, Pamela Chauvin, and Cherie Chauvin</w:t>
      </w:r>
      <w:r w:rsidRPr="00D337D3">
        <w:rPr>
          <w:sz w:val="18"/>
          <w:szCs w:val="18"/>
        </w:rPr>
        <w:t xml:space="preserve"> (including, but not limited to, costs associated with defending a suit, judgment, courts costs, investigation costs, and reasonable attorney fees) from any and all claims of mine, my family members, or others arising from my injury or loss due to my participation as a rider, handler, or spectator. </w:t>
      </w:r>
    </w:p>
    <w:p w:rsidR="00577E1F" w:rsidRPr="00C6534B" w:rsidRDefault="00577E1F" w:rsidP="009262DB">
      <w:pPr>
        <w:spacing w:after="0" w:line="240" w:lineRule="auto"/>
        <w:jc w:val="left"/>
        <w:rPr>
          <w:rFonts w:ascii="Arial" w:hAnsi="Arial" w:cs="Arial"/>
          <w:color w:val="000000"/>
          <w:sz w:val="18"/>
          <w:szCs w:val="18"/>
        </w:rPr>
      </w:pPr>
      <w:r w:rsidRPr="00D337D3">
        <w:rPr>
          <w:rFonts w:ascii="Arial" w:hAnsi="Arial" w:cs="Arial"/>
          <w:sz w:val="18"/>
          <w:szCs w:val="18"/>
        </w:rPr>
        <w:t xml:space="preserve">I further agree to hold harmless, defend, and indemnify </w:t>
      </w:r>
      <w:r w:rsidR="00C6534B" w:rsidRPr="00C6534B">
        <w:rPr>
          <w:rFonts w:ascii="Arial" w:hAnsi="Arial" w:cs="Arial"/>
          <w:color w:val="000000"/>
          <w:sz w:val="18"/>
          <w:szCs w:val="18"/>
        </w:rPr>
        <w:t xml:space="preserve">Golightly Sport Horses, </w:t>
      </w:r>
      <w:proofErr w:type="spellStart"/>
      <w:r w:rsidR="00C6534B" w:rsidRPr="00C6534B">
        <w:rPr>
          <w:rFonts w:ascii="Arial" w:hAnsi="Arial" w:cs="Arial"/>
          <w:color w:val="000000"/>
          <w:sz w:val="18"/>
          <w:szCs w:val="18"/>
        </w:rPr>
        <w:t>Trevi</w:t>
      </w:r>
      <w:proofErr w:type="spellEnd"/>
      <w:r w:rsidR="00C6534B" w:rsidRPr="00C6534B">
        <w:rPr>
          <w:rFonts w:ascii="Arial" w:hAnsi="Arial" w:cs="Arial"/>
          <w:color w:val="000000"/>
          <w:sz w:val="18"/>
          <w:szCs w:val="18"/>
        </w:rPr>
        <w:t xml:space="preserve"> Manor LLC, Pamela Chauvin, and Cherie Chauvin </w:t>
      </w:r>
      <w:r w:rsidRPr="00C6534B">
        <w:rPr>
          <w:rFonts w:ascii="Arial" w:hAnsi="Arial" w:cs="Arial"/>
          <w:color w:val="000000"/>
          <w:sz w:val="18"/>
          <w:szCs w:val="18"/>
        </w:rPr>
        <w:t>against any and all claims of co-participants, rescuers, and others arising from my conduct in the course of my participation as a rider, handler, or spectator.</w:t>
      </w:r>
    </w:p>
    <w:p w:rsidR="009262DB" w:rsidRDefault="009262DB" w:rsidP="00577E1F">
      <w:pPr>
        <w:spacing w:after="0" w:line="240" w:lineRule="auto"/>
        <w:jc w:val="left"/>
        <w:rPr>
          <w:rFonts w:ascii="Lucida Bright" w:hAnsi="Lucida Bright"/>
          <w:b/>
          <w:sz w:val="24"/>
          <w:szCs w:val="24"/>
        </w:rPr>
      </w:pPr>
      <w:bookmarkStart w:id="0" w:name="_GoBack"/>
      <w:bookmarkEnd w:id="0"/>
    </w:p>
    <w:p w:rsidR="002E70F9" w:rsidRDefault="002E70F9" w:rsidP="00577E1F">
      <w:pPr>
        <w:spacing w:after="0" w:line="240" w:lineRule="auto"/>
        <w:jc w:val="left"/>
        <w:rPr>
          <w:rFonts w:ascii="Lucida Bright" w:hAnsi="Lucida Bright"/>
          <w:b/>
          <w:sz w:val="24"/>
          <w:szCs w:val="24"/>
        </w:rPr>
      </w:pPr>
    </w:p>
    <w:p w:rsidR="00577E1F" w:rsidRPr="00D745DB" w:rsidRDefault="00577E1F" w:rsidP="00577E1F">
      <w:pPr>
        <w:spacing w:after="0" w:line="240" w:lineRule="auto"/>
        <w:jc w:val="left"/>
        <w:rPr>
          <w:rFonts w:ascii="Lucida Bright" w:hAnsi="Lucida Bright"/>
          <w:b/>
          <w:sz w:val="24"/>
          <w:szCs w:val="24"/>
        </w:rPr>
      </w:pPr>
      <w:r w:rsidRPr="00D745DB">
        <w:rPr>
          <w:rFonts w:ascii="Lucida Bright" w:hAnsi="Lucida Bright"/>
          <w:b/>
          <w:sz w:val="24"/>
          <w:szCs w:val="24"/>
        </w:rPr>
        <w:t>__________________________</w:t>
      </w:r>
      <w:r w:rsidRPr="00D745DB">
        <w:rPr>
          <w:rFonts w:ascii="Lucida Bright" w:hAnsi="Lucida Bright"/>
          <w:b/>
          <w:sz w:val="24"/>
          <w:szCs w:val="24"/>
        </w:rPr>
        <w:tab/>
      </w:r>
      <w:r w:rsidRPr="00D745DB">
        <w:rPr>
          <w:rFonts w:ascii="Lucida Bright" w:hAnsi="Lucida Bright"/>
          <w:b/>
          <w:sz w:val="24"/>
          <w:szCs w:val="24"/>
        </w:rPr>
        <w:tab/>
      </w:r>
      <w:r w:rsidRPr="00D745DB">
        <w:rPr>
          <w:rFonts w:ascii="Lucida Bright" w:hAnsi="Lucida Bright"/>
          <w:b/>
          <w:sz w:val="24"/>
          <w:szCs w:val="24"/>
        </w:rPr>
        <w:tab/>
        <w:t>______________________</w:t>
      </w:r>
    </w:p>
    <w:p w:rsidR="00577E1F" w:rsidRDefault="00577E1F" w:rsidP="00577E1F">
      <w:pPr>
        <w:spacing w:after="0" w:line="240" w:lineRule="auto"/>
        <w:jc w:val="left"/>
        <w:rPr>
          <w:rFonts w:ascii="Lucida Bright" w:hAnsi="Lucida Bright"/>
          <w:b/>
          <w:sz w:val="20"/>
          <w:szCs w:val="20"/>
        </w:rPr>
      </w:pPr>
      <w:r w:rsidRPr="00D745DB">
        <w:rPr>
          <w:rFonts w:ascii="Lucida Bright" w:hAnsi="Lucida Bright"/>
          <w:b/>
          <w:sz w:val="20"/>
          <w:szCs w:val="20"/>
        </w:rPr>
        <w:t>Rider Signature</w:t>
      </w:r>
      <w:r w:rsidRPr="00D745DB">
        <w:rPr>
          <w:rFonts w:ascii="Lucida Bright" w:hAnsi="Lucida Bright"/>
          <w:b/>
          <w:sz w:val="24"/>
          <w:szCs w:val="24"/>
        </w:rPr>
        <w:tab/>
      </w:r>
      <w:r w:rsidRPr="00D745DB">
        <w:rPr>
          <w:rFonts w:ascii="Lucida Bright" w:hAnsi="Lucida Bright"/>
          <w:b/>
          <w:sz w:val="24"/>
          <w:szCs w:val="24"/>
        </w:rPr>
        <w:tab/>
      </w:r>
      <w:r w:rsidRPr="00D745DB">
        <w:rPr>
          <w:rFonts w:ascii="Lucida Bright" w:hAnsi="Lucida Bright"/>
          <w:b/>
          <w:sz w:val="24"/>
          <w:szCs w:val="24"/>
        </w:rPr>
        <w:tab/>
      </w:r>
      <w:r w:rsidRPr="00D745DB">
        <w:rPr>
          <w:rFonts w:ascii="Lucida Bright" w:hAnsi="Lucida Bright"/>
          <w:b/>
          <w:sz w:val="24"/>
          <w:szCs w:val="24"/>
        </w:rPr>
        <w:tab/>
      </w:r>
      <w:r w:rsidRPr="00D745DB">
        <w:rPr>
          <w:rFonts w:ascii="Lucida Bright" w:hAnsi="Lucida Bright"/>
          <w:b/>
          <w:sz w:val="24"/>
          <w:szCs w:val="24"/>
        </w:rPr>
        <w:tab/>
      </w:r>
      <w:r w:rsidRPr="00D745DB">
        <w:rPr>
          <w:rFonts w:ascii="Lucida Bright" w:hAnsi="Lucida Bright"/>
          <w:b/>
          <w:sz w:val="24"/>
          <w:szCs w:val="24"/>
        </w:rPr>
        <w:tab/>
      </w:r>
      <w:r w:rsidRPr="00D745DB">
        <w:rPr>
          <w:rFonts w:ascii="Lucida Bright" w:hAnsi="Lucida Bright"/>
          <w:b/>
          <w:sz w:val="24"/>
          <w:szCs w:val="24"/>
        </w:rPr>
        <w:tab/>
      </w:r>
      <w:r w:rsidRPr="00D745DB">
        <w:rPr>
          <w:rFonts w:ascii="Lucida Bright" w:hAnsi="Lucida Bright"/>
          <w:b/>
          <w:sz w:val="20"/>
          <w:szCs w:val="20"/>
        </w:rPr>
        <w:t>Date</w:t>
      </w:r>
    </w:p>
    <w:p w:rsidR="00577E1F" w:rsidRPr="00D745DB" w:rsidRDefault="00577E1F" w:rsidP="00577E1F">
      <w:pPr>
        <w:spacing w:after="0" w:line="240" w:lineRule="auto"/>
        <w:jc w:val="left"/>
        <w:rPr>
          <w:rFonts w:ascii="Lucida Bright" w:hAnsi="Lucida Bright"/>
          <w:b/>
          <w:sz w:val="24"/>
          <w:szCs w:val="24"/>
        </w:rPr>
      </w:pPr>
    </w:p>
    <w:p w:rsidR="00577E1F" w:rsidRPr="00D745DB" w:rsidRDefault="00577E1F" w:rsidP="00577E1F">
      <w:pPr>
        <w:spacing w:after="0" w:line="240" w:lineRule="auto"/>
        <w:jc w:val="left"/>
        <w:rPr>
          <w:rFonts w:ascii="Lucida Bright" w:hAnsi="Lucida Bright"/>
          <w:b/>
          <w:sz w:val="24"/>
          <w:szCs w:val="24"/>
        </w:rPr>
      </w:pPr>
      <w:r w:rsidRPr="00D745DB">
        <w:rPr>
          <w:rFonts w:ascii="Lucida Bright" w:hAnsi="Lucida Bright"/>
          <w:b/>
          <w:sz w:val="24"/>
          <w:szCs w:val="24"/>
        </w:rPr>
        <w:t>__________________________</w:t>
      </w:r>
      <w:r w:rsidRPr="00D745DB">
        <w:rPr>
          <w:rFonts w:ascii="Lucida Bright" w:hAnsi="Lucida Bright"/>
          <w:b/>
          <w:sz w:val="24"/>
          <w:szCs w:val="24"/>
        </w:rPr>
        <w:tab/>
      </w:r>
      <w:r w:rsidRPr="00D745DB">
        <w:rPr>
          <w:rFonts w:ascii="Lucida Bright" w:hAnsi="Lucida Bright"/>
          <w:b/>
          <w:sz w:val="24"/>
          <w:szCs w:val="24"/>
        </w:rPr>
        <w:tab/>
      </w:r>
      <w:r w:rsidRPr="00D745DB">
        <w:rPr>
          <w:rFonts w:ascii="Lucida Bright" w:hAnsi="Lucida Bright"/>
          <w:b/>
          <w:sz w:val="24"/>
          <w:szCs w:val="24"/>
        </w:rPr>
        <w:tab/>
        <w:t>______________________</w:t>
      </w:r>
    </w:p>
    <w:p w:rsidR="00577E1F" w:rsidRDefault="00577E1F" w:rsidP="00577E1F">
      <w:pPr>
        <w:spacing w:after="0" w:line="240" w:lineRule="auto"/>
        <w:jc w:val="left"/>
        <w:rPr>
          <w:rFonts w:ascii="Lucida Bright" w:hAnsi="Lucida Bright"/>
          <w:b/>
          <w:sz w:val="20"/>
          <w:szCs w:val="20"/>
        </w:rPr>
      </w:pPr>
      <w:r w:rsidRPr="00D745DB">
        <w:rPr>
          <w:rFonts w:ascii="Lucida Bright" w:hAnsi="Lucida Bright"/>
          <w:b/>
          <w:sz w:val="20"/>
          <w:szCs w:val="20"/>
        </w:rPr>
        <w:t>Parent/Guardian Signature</w:t>
      </w:r>
      <w:r w:rsidRPr="00D745DB">
        <w:rPr>
          <w:rFonts w:ascii="Lucida Bright" w:hAnsi="Lucida Bright"/>
          <w:b/>
          <w:sz w:val="20"/>
          <w:szCs w:val="20"/>
        </w:rPr>
        <w:tab/>
      </w:r>
      <w:r w:rsidRPr="00D745DB">
        <w:rPr>
          <w:rFonts w:ascii="Lucida Bright" w:hAnsi="Lucida Bright"/>
          <w:b/>
          <w:sz w:val="24"/>
          <w:szCs w:val="24"/>
        </w:rPr>
        <w:tab/>
      </w:r>
      <w:r w:rsidRPr="00D745DB">
        <w:rPr>
          <w:rFonts w:ascii="Lucida Bright" w:hAnsi="Lucida Bright"/>
          <w:b/>
          <w:sz w:val="24"/>
          <w:szCs w:val="24"/>
        </w:rPr>
        <w:tab/>
      </w:r>
      <w:r w:rsidRPr="00D745DB">
        <w:rPr>
          <w:rFonts w:ascii="Lucida Bright" w:hAnsi="Lucida Bright"/>
          <w:b/>
          <w:sz w:val="24"/>
          <w:szCs w:val="24"/>
        </w:rPr>
        <w:tab/>
      </w:r>
      <w:r w:rsidRPr="00D745DB">
        <w:rPr>
          <w:rFonts w:ascii="Lucida Bright" w:hAnsi="Lucida Bright"/>
          <w:b/>
          <w:sz w:val="24"/>
          <w:szCs w:val="24"/>
        </w:rPr>
        <w:tab/>
      </w:r>
      <w:r>
        <w:rPr>
          <w:rFonts w:ascii="Lucida Bright" w:hAnsi="Lucida Bright"/>
          <w:b/>
          <w:sz w:val="24"/>
          <w:szCs w:val="24"/>
        </w:rPr>
        <w:tab/>
      </w:r>
      <w:r w:rsidRPr="00D745DB">
        <w:rPr>
          <w:rFonts w:ascii="Lucida Bright" w:hAnsi="Lucida Bright"/>
          <w:b/>
          <w:sz w:val="20"/>
          <w:szCs w:val="20"/>
        </w:rPr>
        <w:t>Date</w:t>
      </w:r>
    </w:p>
    <w:p w:rsidR="00577E1F" w:rsidRDefault="00577E1F" w:rsidP="00823F30">
      <w:pPr>
        <w:spacing w:after="0" w:line="240" w:lineRule="auto"/>
        <w:jc w:val="left"/>
      </w:pPr>
      <w:r>
        <w:rPr>
          <w:rFonts w:ascii="Lucida Bright" w:hAnsi="Lucida Bright"/>
          <w:b/>
          <w:sz w:val="20"/>
          <w:szCs w:val="20"/>
        </w:rPr>
        <w:t>(</w:t>
      </w:r>
      <w:proofErr w:type="gramStart"/>
      <w:r>
        <w:rPr>
          <w:rFonts w:ascii="Lucida Bright" w:hAnsi="Lucida Bright"/>
          <w:b/>
          <w:sz w:val="20"/>
          <w:szCs w:val="20"/>
        </w:rPr>
        <w:t>if</w:t>
      </w:r>
      <w:proofErr w:type="gramEnd"/>
      <w:r>
        <w:rPr>
          <w:rFonts w:ascii="Lucida Bright" w:hAnsi="Lucida Bright"/>
          <w:b/>
          <w:sz w:val="20"/>
          <w:szCs w:val="20"/>
        </w:rPr>
        <w:t xml:space="preserve"> rider under 18 years of age)</w:t>
      </w:r>
    </w:p>
    <w:sectPr w:rsidR="00577E1F" w:rsidSect="00577E1F">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97F" w:rsidRDefault="0082497F" w:rsidP="00577E1F">
      <w:pPr>
        <w:spacing w:after="0" w:line="240" w:lineRule="auto"/>
      </w:pPr>
      <w:r>
        <w:separator/>
      </w:r>
    </w:p>
  </w:endnote>
  <w:endnote w:type="continuationSeparator" w:id="0">
    <w:p w:rsidR="0082497F" w:rsidRDefault="0082497F" w:rsidP="0057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altName w:val="Georgia"/>
    <w:charset w:val="00"/>
    <w:family w:val="roman"/>
    <w:pitch w:val="variable"/>
    <w:sig w:usb0="00000003" w:usb1="00000000" w:usb2="00000000" w:usb3="00000000" w:csb0="00000001" w:csb1="00000000"/>
  </w:font>
  <w:font w:name="Biondi">
    <w:altName w:val="Sitka Small"/>
    <w:charset w:val="00"/>
    <w:family w:val="auto"/>
    <w:pitch w:val="variable"/>
    <w:sig w:usb0="00000003" w:usb1="0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7D3" w:rsidRDefault="00D337D3" w:rsidP="00D337D3">
    <w:pPr>
      <w:pStyle w:val="Footer"/>
      <w:jc w:val="center"/>
    </w:pPr>
    <w:proofErr w:type="spellStart"/>
    <w:r>
      <w:t>Trevi</w:t>
    </w:r>
    <w:proofErr w:type="spellEnd"/>
    <w:r>
      <w:t xml:space="preserve"> </w:t>
    </w:r>
    <w:r w:rsidR="000306C1">
      <w:t xml:space="preserve">Manor LLC   743 Bayard Rd    Lothian, Maryland  </w:t>
    </w:r>
    <w:r>
      <w:t xml:space="preserve"> 20711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97F" w:rsidRDefault="0082497F" w:rsidP="00577E1F">
      <w:pPr>
        <w:spacing w:after="0" w:line="240" w:lineRule="auto"/>
      </w:pPr>
      <w:r>
        <w:separator/>
      </w:r>
    </w:p>
  </w:footnote>
  <w:footnote w:type="continuationSeparator" w:id="0">
    <w:p w:rsidR="0082497F" w:rsidRDefault="0082497F" w:rsidP="00577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E1F" w:rsidRDefault="00577E1F" w:rsidP="00577E1F">
    <w:pPr>
      <w:pStyle w:val="Header"/>
      <w:jc w:val="center"/>
      <w:rPr>
        <w:rFonts w:ascii="Biondi" w:hAnsi="Biondi"/>
        <w:color w:val="002060"/>
        <w:sz w:val="32"/>
        <w:szCs w:val="32"/>
      </w:rPr>
    </w:pPr>
    <w:r w:rsidRPr="007F3CDB">
      <w:rPr>
        <w:rFonts w:ascii="Biondi" w:hAnsi="Biondi"/>
        <w:color w:val="002060"/>
        <w:sz w:val="32"/>
        <w:szCs w:val="32"/>
      </w:rPr>
      <w:t>Golightly Sport Horses</w:t>
    </w:r>
    <w:r w:rsidR="00D337D3">
      <w:rPr>
        <w:rFonts w:ascii="Biondi" w:hAnsi="Biondi"/>
        <w:color w:val="002060"/>
        <w:sz w:val="32"/>
        <w:szCs w:val="32"/>
      </w:rPr>
      <w:t xml:space="preserve"> &amp; </w:t>
    </w:r>
    <w:proofErr w:type="spellStart"/>
    <w:r w:rsidR="00D337D3">
      <w:rPr>
        <w:rFonts w:ascii="Biondi" w:hAnsi="Biondi"/>
        <w:color w:val="002060"/>
        <w:sz w:val="32"/>
        <w:szCs w:val="32"/>
      </w:rPr>
      <w:t>Trevi</w:t>
    </w:r>
    <w:proofErr w:type="spellEnd"/>
    <w:r w:rsidR="00D337D3">
      <w:rPr>
        <w:rFonts w:ascii="Biondi" w:hAnsi="Biondi"/>
        <w:color w:val="002060"/>
        <w:sz w:val="32"/>
        <w:szCs w:val="32"/>
      </w:rPr>
      <w:t xml:space="preserve"> Manor, LLC</w:t>
    </w:r>
  </w:p>
  <w:p w:rsidR="00823F30" w:rsidRDefault="00823F30" w:rsidP="00823F30">
    <w:pPr>
      <w:pStyle w:val="Header"/>
      <w:spacing w:after="120"/>
      <w:jc w:val="center"/>
    </w:pPr>
    <w:r w:rsidRPr="00823F30">
      <w:t>www.golightlysporthorses.com</w:t>
    </w:r>
    <w:r>
      <w:tab/>
    </w:r>
    <w:r w:rsidR="00D337D3">
      <w:t>www.trevimanor.com</w:t>
    </w:r>
  </w:p>
  <w:p w:rsidR="00577E1F" w:rsidRDefault="00577E1F" w:rsidP="00577E1F">
    <w:pPr>
      <w:pStyle w:val="Default"/>
      <w:jc w:val="center"/>
      <w:rPr>
        <w:sz w:val="28"/>
        <w:szCs w:val="28"/>
      </w:rPr>
    </w:pPr>
    <w:r>
      <w:rPr>
        <w:b/>
        <w:bCs/>
        <w:sz w:val="28"/>
        <w:szCs w:val="28"/>
      </w:rPr>
      <w:t xml:space="preserve">PARTICIPANT AGREEMENT: </w:t>
    </w:r>
  </w:p>
  <w:p w:rsidR="00577E1F" w:rsidRDefault="00577E1F" w:rsidP="00823F30">
    <w:pPr>
      <w:pStyle w:val="Header"/>
      <w:jc w:val="center"/>
    </w:pPr>
    <w:r>
      <w:rPr>
        <w:b/>
        <w:bCs/>
        <w:sz w:val="23"/>
        <w:szCs w:val="23"/>
      </w:rPr>
      <w:t>Assumption of Risk, Waiver of Liability, and Indemnification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77E1F"/>
    <w:rsid w:val="000306C1"/>
    <w:rsid w:val="00242879"/>
    <w:rsid w:val="002E70F9"/>
    <w:rsid w:val="00425C73"/>
    <w:rsid w:val="005332B0"/>
    <w:rsid w:val="00577E1F"/>
    <w:rsid w:val="007442C5"/>
    <w:rsid w:val="007E067D"/>
    <w:rsid w:val="00823F30"/>
    <w:rsid w:val="0082497F"/>
    <w:rsid w:val="0082645D"/>
    <w:rsid w:val="009262DB"/>
    <w:rsid w:val="00A666DE"/>
    <w:rsid w:val="00B55F8F"/>
    <w:rsid w:val="00C52B6D"/>
    <w:rsid w:val="00C6534B"/>
    <w:rsid w:val="00CB7FCD"/>
    <w:rsid w:val="00D3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8E309-12C5-483F-B65C-1FF2D0D2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B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E1F"/>
    <w:pPr>
      <w:autoSpaceDE w:val="0"/>
      <w:autoSpaceDN w:val="0"/>
      <w:adjustRightInd w:val="0"/>
      <w:spacing w:after="0" w:line="240" w:lineRule="auto"/>
      <w:jc w:val="left"/>
    </w:pPr>
    <w:rPr>
      <w:rFonts w:ascii="Arial" w:hAnsi="Arial" w:cs="Arial"/>
      <w:color w:val="000000"/>
      <w:sz w:val="24"/>
      <w:szCs w:val="24"/>
    </w:rPr>
  </w:style>
  <w:style w:type="paragraph" w:customStyle="1" w:styleId="TxBrp2">
    <w:name w:val="TxBr_p2"/>
    <w:basedOn w:val="Normal"/>
    <w:rsid w:val="00577E1F"/>
    <w:pPr>
      <w:tabs>
        <w:tab w:val="left" w:pos="204"/>
      </w:tabs>
      <w:spacing w:after="0" w:line="277" w:lineRule="atLeast"/>
      <w:jc w:val="left"/>
    </w:pPr>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577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E1F"/>
  </w:style>
  <w:style w:type="paragraph" w:styleId="Footer">
    <w:name w:val="footer"/>
    <w:basedOn w:val="Normal"/>
    <w:link w:val="FooterChar"/>
    <w:uiPriority w:val="99"/>
    <w:semiHidden/>
    <w:unhideWhenUsed/>
    <w:rsid w:val="00577E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7E1F"/>
  </w:style>
  <w:style w:type="paragraph" w:styleId="BalloonText">
    <w:name w:val="Balloon Text"/>
    <w:basedOn w:val="Normal"/>
    <w:link w:val="BalloonTextChar"/>
    <w:uiPriority w:val="99"/>
    <w:semiHidden/>
    <w:unhideWhenUsed/>
    <w:rsid w:val="00577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1F"/>
    <w:rPr>
      <w:rFonts w:ascii="Tahoma" w:hAnsi="Tahoma" w:cs="Tahoma"/>
      <w:sz w:val="16"/>
      <w:szCs w:val="16"/>
    </w:rPr>
  </w:style>
  <w:style w:type="character" w:styleId="Hyperlink">
    <w:name w:val="Hyperlink"/>
    <w:basedOn w:val="DefaultParagraphFont"/>
    <w:uiPriority w:val="99"/>
    <w:unhideWhenUsed/>
    <w:rsid w:val="00577E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Cherie Chauvin</dc:creator>
  <cp:lastModifiedBy>Cherie Chauvin</cp:lastModifiedBy>
  <cp:revision>4</cp:revision>
  <dcterms:created xsi:type="dcterms:W3CDTF">2014-03-03T16:22:00Z</dcterms:created>
  <dcterms:modified xsi:type="dcterms:W3CDTF">2018-11-06T19:30:00Z</dcterms:modified>
</cp:coreProperties>
</file>